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67F7047" w:rsidR="00815FCF" w:rsidRPr="00D06620" w:rsidRDefault="00AF64C9" w:rsidP="00AF64C9">
      <w:pPr>
        <w:spacing w:after="0" w:line="240" w:lineRule="auto"/>
        <w:ind w:left="1440" w:firstLine="720"/>
        <w:rPr>
          <w:rFonts w:eastAsia="Times New Roman" w:cs="Arial"/>
          <w:b/>
          <w:sz w:val="28"/>
          <w:szCs w:val="28"/>
        </w:rPr>
      </w:pPr>
      <w:r>
        <w:rPr>
          <w:rFonts w:eastAsia="Times New Roman" w:cs="Arial"/>
          <w:b/>
          <w:sz w:val="28"/>
          <w:szCs w:val="28"/>
        </w:rPr>
        <w:lastRenderedPageBreak/>
        <w:t>COWLINGE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46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3"/>
        <w:gridCol w:w="3119"/>
      </w:tblGrid>
      <w:tr w:rsidR="00815FCF" w:rsidRPr="00D06620" w14:paraId="71AFFCED" w14:textId="77777777" w:rsidTr="00AF64C9">
        <w:tc>
          <w:tcPr>
            <w:tcW w:w="7343"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AF64C9">
        <w:tc>
          <w:tcPr>
            <w:tcW w:w="7343"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65D57E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AF64C9">
              <w:rPr>
                <w:rFonts w:eastAsia="Times New Roman" w:cs="Arial"/>
                <w:b/>
                <w:sz w:val="18"/>
                <w:szCs w:val="18"/>
              </w:rPr>
              <w:t xml:space="preserve">  2</w:t>
            </w:r>
            <w:proofErr w:type="gramEnd"/>
            <w:r w:rsidR="00AF64C9" w:rsidRPr="00AF64C9">
              <w:rPr>
                <w:rFonts w:eastAsia="Times New Roman" w:cs="Arial"/>
                <w:b/>
                <w:sz w:val="18"/>
                <w:szCs w:val="18"/>
                <w:vertAlign w:val="superscript"/>
              </w:rPr>
              <w:t>ND</w:t>
            </w:r>
            <w:r w:rsidR="00AF64C9">
              <w:rPr>
                <w:rFonts w:eastAsia="Times New Roman" w:cs="Arial"/>
                <w:b/>
                <w:sz w:val="18"/>
                <w:szCs w:val="18"/>
              </w:rPr>
              <w:t xml:space="preserve"> JUNE 2025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041F47FB" w:rsidR="00815FCF" w:rsidRDefault="00815FCF" w:rsidP="00AF64C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AF64C9">
              <w:rPr>
                <w:rFonts w:eastAsia="Times New Roman" w:cs="Arial"/>
                <w:sz w:val="18"/>
                <w:szCs w:val="18"/>
              </w:rPr>
              <w:t xml:space="preserve"> AMANDA JACKSON – PARISH CLERK &amp; RESONSIBLE FINANCIAL OFFICER</w:t>
            </w:r>
          </w:p>
          <w:p w14:paraId="7BBACEDA" w14:textId="29531D63" w:rsidR="00AF64C9" w:rsidRDefault="00AF64C9" w:rsidP="00AF64C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8" w:history="1">
              <w:r w:rsidRPr="00827CF4">
                <w:rPr>
                  <w:rStyle w:val="Hyperlink"/>
                  <w:rFonts w:eastAsia="Times New Roman" w:cs="Arial"/>
                  <w:sz w:val="18"/>
                  <w:szCs w:val="18"/>
                </w:rPr>
                <w:t>CLERK@COWLINGEPARISHCOUNCIL.GOV.UK</w:t>
              </w:r>
            </w:hyperlink>
          </w:p>
          <w:p w14:paraId="5C7CC44B" w14:textId="77777777" w:rsidR="00AF64C9" w:rsidRDefault="00AF64C9" w:rsidP="00AF64C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4921A0D" w14:textId="217B2603" w:rsidR="00AF64C9" w:rsidRPr="00D06620" w:rsidRDefault="00AF64C9" w:rsidP="00AF64C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BY APPOINTMENT ONLY</w:t>
            </w:r>
          </w:p>
          <w:p w14:paraId="16864A92" w14:textId="0C6E0EA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4651DE0" w:rsidR="00815FCF"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00AF64C9">
              <w:rPr>
                <w:rFonts w:eastAsia="Times New Roman" w:cs="Arial"/>
                <w:b/>
                <w:sz w:val="18"/>
                <w:szCs w:val="18"/>
              </w:rPr>
              <w:t xml:space="preserve">  AMANDA</w:t>
            </w:r>
            <w:proofErr w:type="gramEnd"/>
            <w:r w:rsidR="00AF64C9">
              <w:rPr>
                <w:rFonts w:eastAsia="Times New Roman" w:cs="Arial"/>
                <w:b/>
                <w:sz w:val="18"/>
                <w:szCs w:val="18"/>
              </w:rPr>
              <w:t xml:space="preserve"> JACKSON</w:t>
            </w:r>
          </w:p>
          <w:p w14:paraId="2A8CD52D" w14:textId="77777777" w:rsidR="00AF64C9" w:rsidRDefault="00AF64C9"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sz w:val="18"/>
                <w:szCs w:val="18"/>
              </w:rPr>
              <w:t xml:space="preserve">                                                                 PARISH CLERK &amp; FINANCIAL RESPONSIBLE                      </w:t>
            </w:r>
          </w:p>
          <w:p w14:paraId="37F1DE12" w14:textId="13215E2D" w:rsidR="00AF64C9" w:rsidRPr="00D06620" w:rsidRDefault="00AF64C9"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sz w:val="18"/>
                <w:szCs w:val="18"/>
              </w:rPr>
              <w:t xml:space="preserve">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AF64C9"/>
    <w:rsid w:val="00B53912"/>
    <w:rsid w:val="00BB289B"/>
    <w:rsid w:val="00BC2AD3"/>
    <w:rsid w:val="00BD2114"/>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OWLINGE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cp:lastPrinted>2025-06-02T15:18:00Z</cp:lastPrinted>
  <dcterms:created xsi:type="dcterms:W3CDTF">2025-06-02T15:18:00Z</dcterms:created>
  <dcterms:modified xsi:type="dcterms:W3CDTF">2025-06-02T15:18:00Z</dcterms:modified>
</cp:coreProperties>
</file>